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0A" w:rsidRPr="007D0120" w:rsidRDefault="00D4520A" w:rsidP="00C150E8">
      <w:pPr>
        <w:shd w:val="clear" w:color="auto" w:fill="FFFFFF"/>
        <w:spacing w:before="313" w:after="138" w:line="240" w:lineRule="auto"/>
        <w:outlineLvl w:val="1"/>
        <w:rPr>
          <w:rFonts w:ascii="Times New Roman" w:eastAsia="Times New Roman" w:hAnsi="Times New Roman" w:cs="Times New Roman"/>
          <w:color w:val="4C4C4C"/>
          <w:sz w:val="16"/>
          <w:szCs w:val="16"/>
        </w:rPr>
      </w:pPr>
      <w:r w:rsidRPr="007D0120">
        <w:rPr>
          <w:rFonts w:ascii="Times New Roman" w:eastAsia="Times New Roman" w:hAnsi="Times New Roman" w:cs="Times New Roman"/>
          <w:b/>
          <w:bCs/>
          <w:color w:val="4C4C4C"/>
          <w:sz w:val="26"/>
          <w:szCs w:val="26"/>
        </w:rPr>
        <w:t>Za rok 201</w:t>
      </w:r>
      <w:r w:rsidR="00430B8B">
        <w:rPr>
          <w:rFonts w:ascii="Times New Roman" w:eastAsia="Times New Roman" w:hAnsi="Times New Roman" w:cs="Times New Roman"/>
          <w:b/>
          <w:bCs/>
          <w:color w:val="4C4C4C"/>
          <w:sz w:val="26"/>
          <w:szCs w:val="26"/>
        </w:rPr>
        <w:t>9</w:t>
      </w:r>
      <w:r w:rsidRPr="007D0120">
        <w:rPr>
          <w:rFonts w:ascii="Times New Roman" w:eastAsia="Times New Roman" w:hAnsi="Times New Roman" w:cs="Times New Roman"/>
          <w:b/>
          <w:bCs/>
          <w:color w:val="4C4C4C"/>
          <w:sz w:val="26"/>
          <w:szCs w:val="26"/>
        </w:rPr>
        <w:t> wskaźniki jakościowe wynoszą:</w:t>
      </w:r>
      <w:r w:rsidRPr="007D0120">
        <w:rPr>
          <w:rFonts w:ascii="Times New Roman" w:eastAsia="Times New Roman" w:hAnsi="Times New Roman" w:cs="Times New Roman"/>
          <w:color w:val="4C4C4C"/>
          <w:sz w:val="16"/>
          <w:szCs w:val="16"/>
        </w:rPr>
        <w:t> </w:t>
      </w:r>
    </w:p>
    <w:p w:rsidR="00D4520A" w:rsidRPr="007D0120" w:rsidRDefault="00D4520A" w:rsidP="00D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5"/>
          <w:szCs w:val="15"/>
        </w:rPr>
      </w:pP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  <w:shd w:val="clear" w:color="auto" w:fill="FFFFFF"/>
        </w:rPr>
        <w:t> 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4520A" w:rsidRPr="007D0120" w:rsidTr="00AD3848">
        <w:tc>
          <w:tcPr>
            <w:tcW w:w="2303" w:type="dxa"/>
            <w:vMerge w:val="restart"/>
          </w:tcPr>
          <w:p w:rsidR="00D4520A" w:rsidRPr="007D0120" w:rsidRDefault="00D4520A" w:rsidP="00D4520A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26"/>
                <w:szCs w:val="26"/>
              </w:rPr>
            </w:pPr>
          </w:p>
        </w:tc>
        <w:tc>
          <w:tcPr>
            <w:tcW w:w="2303" w:type="dxa"/>
            <w:vMerge w:val="restart"/>
          </w:tcPr>
          <w:p w:rsidR="00D4520A" w:rsidRPr="007D0120" w:rsidRDefault="00D4520A" w:rsidP="00D4520A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26"/>
                <w:szCs w:val="26"/>
              </w:rPr>
            </w:pPr>
            <w:r w:rsidRPr="007D0120">
              <w:rPr>
                <w:rFonts w:ascii="Times New Roman" w:eastAsia="Times New Roman" w:hAnsi="Times New Roman" w:cs="Times New Roman"/>
                <w:color w:val="272727"/>
                <w:sz w:val="16"/>
                <w:szCs w:val="16"/>
              </w:rPr>
              <w:t>Dla przerw planowanych</w:t>
            </w:r>
          </w:p>
        </w:tc>
        <w:tc>
          <w:tcPr>
            <w:tcW w:w="4606" w:type="dxa"/>
            <w:gridSpan w:val="2"/>
          </w:tcPr>
          <w:p w:rsidR="00D4520A" w:rsidRPr="007D0120" w:rsidRDefault="00D4520A" w:rsidP="00D4520A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26"/>
                <w:szCs w:val="26"/>
              </w:rPr>
            </w:pPr>
            <w:r w:rsidRPr="007D0120">
              <w:rPr>
                <w:rFonts w:ascii="Times New Roman" w:eastAsia="Times New Roman" w:hAnsi="Times New Roman" w:cs="Times New Roman"/>
                <w:color w:val="272727"/>
                <w:sz w:val="16"/>
                <w:szCs w:val="16"/>
              </w:rPr>
              <w:t>Dla przerw nieplanowanych</w:t>
            </w:r>
          </w:p>
        </w:tc>
      </w:tr>
      <w:tr w:rsidR="00D4520A" w:rsidRPr="007D0120" w:rsidTr="00D4520A">
        <w:tc>
          <w:tcPr>
            <w:tcW w:w="2303" w:type="dxa"/>
            <w:vMerge/>
          </w:tcPr>
          <w:p w:rsidR="00D4520A" w:rsidRPr="007D0120" w:rsidRDefault="00D4520A" w:rsidP="00D4520A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26"/>
                <w:szCs w:val="26"/>
              </w:rPr>
            </w:pPr>
          </w:p>
        </w:tc>
        <w:tc>
          <w:tcPr>
            <w:tcW w:w="2303" w:type="dxa"/>
            <w:vMerge/>
          </w:tcPr>
          <w:p w:rsidR="00D4520A" w:rsidRPr="007D0120" w:rsidRDefault="00D4520A" w:rsidP="00D4520A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26"/>
                <w:szCs w:val="26"/>
              </w:rPr>
            </w:pPr>
          </w:p>
        </w:tc>
        <w:tc>
          <w:tcPr>
            <w:tcW w:w="2303" w:type="dxa"/>
          </w:tcPr>
          <w:p w:rsidR="00D4520A" w:rsidRPr="007D0120" w:rsidRDefault="00D4520A" w:rsidP="00D4520A">
            <w:pPr>
              <w:jc w:val="center"/>
              <w:rPr>
                <w:rFonts w:ascii="Times New Roman" w:eastAsia="Times New Roman" w:hAnsi="Times New Roman" w:cs="Times New Roman"/>
                <w:color w:val="4C4C4C"/>
                <w:sz w:val="16"/>
                <w:szCs w:val="16"/>
              </w:rPr>
            </w:pPr>
            <w:r w:rsidRPr="007D0120">
              <w:rPr>
                <w:rFonts w:ascii="Times New Roman" w:eastAsia="Times New Roman" w:hAnsi="Times New Roman" w:cs="Times New Roman"/>
                <w:color w:val="4C4C4C"/>
                <w:sz w:val="16"/>
                <w:szCs w:val="16"/>
              </w:rPr>
              <w:t>bez katastrofalnych</w:t>
            </w:r>
            <w:r w:rsidRPr="007D0120">
              <w:rPr>
                <w:rFonts w:ascii="Cambria Math" w:eastAsia="Times New Roman" w:hAnsi="Cambria Math" w:cs="Times New Roman"/>
                <w:color w:val="4C4C4C"/>
                <w:sz w:val="16"/>
                <w:szCs w:val="16"/>
              </w:rPr>
              <w:t>​</w:t>
            </w:r>
          </w:p>
        </w:tc>
        <w:tc>
          <w:tcPr>
            <w:tcW w:w="2303" w:type="dxa"/>
          </w:tcPr>
          <w:p w:rsidR="00D4520A" w:rsidRPr="007D0120" w:rsidRDefault="00D4520A" w:rsidP="00D4520A">
            <w:pPr>
              <w:jc w:val="center"/>
              <w:rPr>
                <w:rFonts w:ascii="Times New Roman" w:eastAsia="Times New Roman" w:hAnsi="Times New Roman" w:cs="Times New Roman"/>
                <w:color w:val="4C4C4C"/>
                <w:sz w:val="16"/>
                <w:szCs w:val="16"/>
              </w:rPr>
            </w:pPr>
            <w:r w:rsidRPr="007D0120">
              <w:rPr>
                <w:rFonts w:ascii="Times New Roman" w:eastAsia="Times New Roman" w:hAnsi="Times New Roman" w:cs="Times New Roman"/>
                <w:color w:val="4C4C4C"/>
                <w:sz w:val="16"/>
                <w:szCs w:val="16"/>
              </w:rPr>
              <w:t>z katastrofalnymi</w:t>
            </w:r>
            <w:r w:rsidRPr="007D0120">
              <w:rPr>
                <w:rFonts w:ascii="Cambria Math" w:eastAsia="Times New Roman" w:hAnsi="Cambria Math" w:cs="Times New Roman"/>
                <w:color w:val="4C4C4C"/>
                <w:sz w:val="16"/>
                <w:szCs w:val="16"/>
              </w:rPr>
              <w:t>​</w:t>
            </w:r>
          </w:p>
        </w:tc>
      </w:tr>
      <w:tr w:rsidR="00D4520A" w:rsidRPr="007D0120" w:rsidTr="00D4520A">
        <w:tc>
          <w:tcPr>
            <w:tcW w:w="2303" w:type="dxa"/>
          </w:tcPr>
          <w:p w:rsidR="00D4520A" w:rsidRPr="007D0120" w:rsidRDefault="00D4520A" w:rsidP="00D4520A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26"/>
                <w:szCs w:val="26"/>
              </w:rPr>
            </w:pPr>
            <w:r w:rsidRPr="007D0120"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SAIDI (minuty / odbiorcę / rok)</w:t>
            </w:r>
            <w:r w:rsidRPr="007D0120">
              <w:rPr>
                <w:rFonts w:ascii="Cambria Math" w:eastAsia="Times New Roman" w:hAnsi="Cambria Math" w:cs="Times New Roman"/>
                <w:b/>
                <w:bCs/>
                <w:color w:val="4C4C4C"/>
                <w:sz w:val="16"/>
                <w:szCs w:val="16"/>
              </w:rPr>
              <w:t>​</w:t>
            </w:r>
          </w:p>
        </w:tc>
        <w:tc>
          <w:tcPr>
            <w:tcW w:w="2303" w:type="dxa"/>
          </w:tcPr>
          <w:p w:rsidR="00D4520A" w:rsidRPr="007D0120" w:rsidRDefault="00680D76" w:rsidP="00D94AB1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218</w:t>
            </w:r>
          </w:p>
        </w:tc>
        <w:tc>
          <w:tcPr>
            <w:tcW w:w="2303" w:type="dxa"/>
          </w:tcPr>
          <w:p w:rsidR="00D4520A" w:rsidRPr="007D0120" w:rsidRDefault="00680D76" w:rsidP="00D4520A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5,4</w:t>
            </w:r>
          </w:p>
        </w:tc>
        <w:tc>
          <w:tcPr>
            <w:tcW w:w="2303" w:type="dxa"/>
          </w:tcPr>
          <w:p w:rsidR="00D4520A" w:rsidRPr="007D0120" w:rsidRDefault="0072025D" w:rsidP="00D4520A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0</w:t>
            </w:r>
          </w:p>
        </w:tc>
      </w:tr>
      <w:tr w:rsidR="00D4520A" w:rsidRPr="007D0120" w:rsidTr="00D4520A">
        <w:tc>
          <w:tcPr>
            <w:tcW w:w="2303" w:type="dxa"/>
          </w:tcPr>
          <w:p w:rsidR="00D4520A" w:rsidRPr="007D0120" w:rsidRDefault="00D4520A" w:rsidP="00D4520A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26"/>
                <w:szCs w:val="26"/>
              </w:rPr>
            </w:pPr>
            <w:r w:rsidRPr="007D0120"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SAIFI</w:t>
            </w:r>
            <w:r w:rsidRPr="007D0120"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</w:rPr>
              <w:t> </w:t>
            </w:r>
            <w:r w:rsidRPr="007D0120"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br/>
              <w:t>(ilość przerw / odbiorcę / rok </w:t>
            </w:r>
            <w:r w:rsidRPr="007D0120">
              <w:rPr>
                <w:rFonts w:ascii="Cambria Math" w:eastAsia="Times New Roman" w:hAnsi="Cambria Math" w:cs="Times New Roman"/>
                <w:b/>
                <w:bCs/>
                <w:color w:val="4C4C4C"/>
                <w:sz w:val="16"/>
                <w:szCs w:val="16"/>
              </w:rPr>
              <w:t>​</w:t>
            </w:r>
            <w:r w:rsidRPr="007D0120"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)</w:t>
            </w:r>
            <w:r w:rsidRPr="007D0120">
              <w:rPr>
                <w:rFonts w:ascii="Cambria Math" w:eastAsia="Times New Roman" w:hAnsi="Cambria Math" w:cs="Times New Roman"/>
                <w:b/>
                <w:bCs/>
                <w:color w:val="4C4C4C"/>
                <w:sz w:val="16"/>
                <w:szCs w:val="16"/>
              </w:rPr>
              <w:t>​</w:t>
            </w:r>
          </w:p>
        </w:tc>
        <w:tc>
          <w:tcPr>
            <w:tcW w:w="2303" w:type="dxa"/>
          </w:tcPr>
          <w:p w:rsidR="00D4520A" w:rsidRPr="007D0120" w:rsidRDefault="00680D76" w:rsidP="00A716B5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0,72</w:t>
            </w:r>
          </w:p>
        </w:tc>
        <w:tc>
          <w:tcPr>
            <w:tcW w:w="2303" w:type="dxa"/>
          </w:tcPr>
          <w:p w:rsidR="00D4520A" w:rsidRPr="007D0120" w:rsidRDefault="00C255FB" w:rsidP="00A716B5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</w:pPr>
            <w:r w:rsidRPr="007D0120"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0,</w:t>
            </w:r>
            <w:r w:rsidR="003026D0"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1</w:t>
            </w:r>
            <w:r w:rsidR="00680D76"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8</w:t>
            </w:r>
          </w:p>
        </w:tc>
        <w:tc>
          <w:tcPr>
            <w:tcW w:w="2303" w:type="dxa"/>
          </w:tcPr>
          <w:p w:rsidR="00D4520A" w:rsidRPr="007D0120" w:rsidRDefault="0072025D" w:rsidP="00D4520A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0</w:t>
            </w:r>
          </w:p>
        </w:tc>
      </w:tr>
      <w:tr w:rsidR="00EF3E51" w:rsidRPr="007D0120" w:rsidTr="00AD3848">
        <w:tc>
          <w:tcPr>
            <w:tcW w:w="2303" w:type="dxa"/>
          </w:tcPr>
          <w:p w:rsidR="00EF3E51" w:rsidRPr="007D0120" w:rsidRDefault="00EF3E51" w:rsidP="00D4520A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26"/>
                <w:szCs w:val="26"/>
              </w:rPr>
            </w:pPr>
            <w:r w:rsidRPr="007D0120"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MAIFI</w:t>
            </w:r>
            <w:r w:rsidRPr="007D0120"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</w:rPr>
              <w:t> </w:t>
            </w:r>
            <w:r w:rsidRPr="007D0120"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br/>
              <w:t>(ilość przerw)</w:t>
            </w:r>
            <w:r w:rsidRPr="007D0120">
              <w:rPr>
                <w:rFonts w:ascii="Cambria Math" w:eastAsia="Times New Roman" w:hAnsi="Cambria Math" w:cs="Times New Roman"/>
                <w:b/>
                <w:bCs/>
                <w:color w:val="4C4C4C"/>
                <w:sz w:val="16"/>
                <w:szCs w:val="16"/>
              </w:rPr>
              <w:t>​</w:t>
            </w:r>
          </w:p>
        </w:tc>
        <w:tc>
          <w:tcPr>
            <w:tcW w:w="6909" w:type="dxa"/>
            <w:gridSpan w:val="3"/>
          </w:tcPr>
          <w:p w:rsidR="00EF3E51" w:rsidRPr="007D0120" w:rsidRDefault="00B40C73" w:rsidP="003026D0">
            <w:pPr>
              <w:spacing w:before="313" w:after="13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C4C4C"/>
                <w:sz w:val="16"/>
                <w:szCs w:val="16"/>
              </w:rPr>
              <w:t>0</w:t>
            </w:r>
          </w:p>
        </w:tc>
      </w:tr>
    </w:tbl>
    <w:p w:rsidR="00C150E8" w:rsidRPr="00C150E8" w:rsidRDefault="00C150E8" w:rsidP="00D4520A">
      <w:pPr>
        <w:shd w:val="clear" w:color="auto" w:fill="FFFFFF"/>
        <w:spacing w:before="313" w:after="138" w:line="240" w:lineRule="auto"/>
        <w:outlineLvl w:val="1"/>
        <w:rPr>
          <w:rFonts w:ascii="Times New Roman" w:eastAsia="Times New Roman" w:hAnsi="Times New Roman" w:cs="Times New Roman"/>
          <w:bCs/>
          <w:color w:val="4C4C4C"/>
          <w:sz w:val="16"/>
          <w:szCs w:val="16"/>
        </w:rPr>
      </w:pPr>
      <w:r w:rsidRPr="00C150E8">
        <w:rPr>
          <w:rFonts w:ascii="Times New Roman" w:eastAsia="Times New Roman" w:hAnsi="Times New Roman" w:cs="Times New Roman"/>
          <w:bCs/>
          <w:color w:val="4C4C4C"/>
          <w:sz w:val="16"/>
          <w:szCs w:val="16"/>
        </w:rPr>
        <w:t xml:space="preserve">Publikacja z dnia </w:t>
      </w:r>
      <w:r w:rsidR="00430B8B">
        <w:rPr>
          <w:rFonts w:ascii="Times New Roman" w:eastAsia="Times New Roman" w:hAnsi="Times New Roman" w:cs="Times New Roman"/>
          <w:bCs/>
          <w:color w:val="4C4C4C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Cs/>
          <w:color w:val="4C4C4C"/>
          <w:sz w:val="16"/>
          <w:szCs w:val="16"/>
        </w:rPr>
        <w:t>.0</w:t>
      </w:r>
      <w:r w:rsidR="005D0F62">
        <w:rPr>
          <w:rFonts w:ascii="Times New Roman" w:eastAsia="Times New Roman" w:hAnsi="Times New Roman" w:cs="Times New Roman"/>
          <w:bCs/>
          <w:color w:val="4C4C4C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Cs/>
          <w:color w:val="4C4C4C"/>
          <w:sz w:val="16"/>
          <w:szCs w:val="16"/>
        </w:rPr>
        <w:t>.20</w:t>
      </w:r>
      <w:r w:rsidR="000319B2">
        <w:rPr>
          <w:rFonts w:ascii="Times New Roman" w:eastAsia="Times New Roman" w:hAnsi="Times New Roman" w:cs="Times New Roman"/>
          <w:bCs/>
          <w:color w:val="4C4C4C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Cs/>
          <w:color w:val="4C4C4C"/>
          <w:sz w:val="16"/>
          <w:szCs w:val="16"/>
        </w:rPr>
        <w:t>r.</w:t>
      </w:r>
      <w:r w:rsidR="00F001D9">
        <w:rPr>
          <w:rFonts w:ascii="Times New Roman" w:eastAsia="Times New Roman" w:hAnsi="Times New Roman" w:cs="Times New Roman"/>
          <w:bCs/>
          <w:color w:val="4C4C4C"/>
          <w:sz w:val="16"/>
          <w:szCs w:val="16"/>
        </w:rPr>
        <w:t xml:space="preserve"> wskaźniki za rok 201</w:t>
      </w:r>
      <w:r w:rsidR="00FF5968">
        <w:rPr>
          <w:rFonts w:ascii="Times New Roman" w:eastAsia="Times New Roman" w:hAnsi="Times New Roman" w:cs="Times New Roman"/>
          <w:bCs/>
          <w:color w:val="4C4C4C"/>
          <w:sz w:val="16"/>
          <w:szCs w:val="16"/>
        </w:rPr>
        <w:t>9</w:t>
      </w:r>
    </w:p>
    <w:p w:rsidR="00D4520A" w:rsidRPr="007D0120" w:rsidRDefault="00D4520A" w:rsidP="00D4520A">
      <w:pPr>
        <w:shd w:val="clear" w:color="auto" w:fill="FFFFFF"/>
        <w:spacing w:before="313" w:after="138" w:line="240" w:lineRule="auto"/>
        <w:outlineLvl w:val="1"/>
        <w:rPr>
          <w:rFonts w:ascii="Times New Roman" w:eastAsia="Times New Roman" w:hAnsi="Times New Roman" w:cs="Times New Roman"/>
          <w:b/>
          <w:bCs/>
          <w:color w:val="4C4C4C"/>
          <w:sz w:val="26"/>
          <w:szCs w:val="26"/>
        </w:rPr>
      </w:pPr>
      <w:r w:rsidRPr="007D0120">
        <w:rPr>
          <w:rFonts w:ascii="Times New Roman" w:eastAsia="Times New Roman" w:hAnsi="Times New Roman" w:cs="Times New Roman"/>
          <w:b/>
          <w:bCs/>
          <w:color w:val="4C4C4C"/>
          <w:sz w:val="26"/>
          <w:szCs w:val="26"/>
        </w:rPr>
        <w:t>Objaśnienia:</w:t>
      </w:r>
    </w:p>
    <w:p w:rsidR="00D4520A" w:rsidRPr="007D0120" w:rsidRDefault="00D4520A" w:rsidP="00D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5"/>
          <w:szCs w:val="15"/>
        </w:rPr>
      </w:pPr>
      <w:r w:rsidRPr="007D0120">
        <w:rPr>
          <w:rFonts w:ascii="Times New Roman" w:eastAsia="Times New Roman" w:hAnsi="Times New Roman" w:cs="Times New Roman"/>
          <w:b/>
          <w:bCs/>
          <w:color w:val="4C4C4C"/>
          <w:sz w:val="15"/>
        </w:rPr>
        <w:t>SAIDI</w:t>
      </w:r>
      <w:r w:rsidRPr="007D0120">
        <w:rPr>
          <w:rFonts w:ascii="Times New Roman" w:eastAsia="Times New Roman" w:hAnsi="Times New Roman" w:cs="Times New Roman"/>
          <w:color w:val="4C4C4C"/>
          <w:sz w:val="15"/>
        </w:rPr>
        <w:t> </w:t>
      </w: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t>- wskaźnik przeciętnego systemowego czasu trwania przerwy długiej i bardzo długiej, wyrażony w minutach na odbiorcę na rok, stanowiący sumę iloczynów czasu jej trwania i liczby odbiorców narażonych na skutki tej przerwy w ciągu roku podzieloną przez łączną liczbę obsługiwanych odbiorców.</w:t>
      </w:r>
    </w:p>
    <w:p w:rsidR="00D4520A" w:rsidRPr="007D0120" w:rsidRDefault="00D4520A" w:rsidP="00D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5"/>
          <w:szCs w:val="15"/>
        </w:rPr>
      </w:pP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br/>
      </w:r>
      <w:r w:rsidRPr="007D0120">
        <w:rPr>
          <w:rFonts w:ascii="Times New Roman" w:eastAsia="Times New Roman" w:hAnsi="Times New Roman" w:cs="Times New Roman"/>
          <w:b/>
          <w:bCs/>
          <w:color w:val="4C4C4C"/>
          <w:sz w:val="15"/>
        </w:rPr>
        <w:t>SAIFI</w:t>
      </w:r>
      <w:r w:rsidRPr="007D0120">
        <w:rPr>
          <w:rFonts w:ascii="Times New Roman" w:eastAsia="Times New Roman" w:hAnsi="Times New Roman" w:cs="Times New Roman"/>
          <w:color w:val="4C4C4C"/>
          <w:sz w:val="15"/>
        </w:rPr>
        <w:t> </w:t>
      </w: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t>- wskaźnik przeciętnej systemowej częstości przerw długich i bardzo długich, stanowiący liczbę odbiorców narażonych na skutki wszystkich tych przerw w ciągu roku podzieloną przez łączną liczbę obsługiwanych odbiorców.</w:t>
      </w:r>
    </w:p>
    <w:p w:rsidR="00D4520A" w:rsidRPr="007D0120" w:rsidRDefault="00D4520A" w:rsidP="00D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5"/>
          <w:szCs w:val="15"/>
        </w:rPr>
      </w:pP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br/>
      </w:r>
      <w:r w:rsidRPr="007D0120">
        <w:rPr>
          <w:rFonts w:ascii="Times New Roman" w:eastAsia="Times New Roman" w:hAnsi="Times New Roman" w:cs="Times New Roman"/>
          <w:b/>
          <w:bCs/>
          <w:color w:val="4C4C4C"/>
          <w:sz w:val="15"/>
        </w:rPr>
        <w:t>MAIFI </w:t>
      </w: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t>- wskaźnik przeciętnej częstości przerw krótkich, stanowiący liczbę odbiorców narażonych na skutki wszystkich przerw krótkich w ciągu roku podzieloną przez łączną liczbę obsługiwanych odbiorców.</w:t>
      </w:r>
    </w:p>
    <w:p w:rsidR="00D4520A" w:rsidRPr="007D0120" w:rsidRDefault="00D4520A" w:rsidP="00D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5"/>
          <w:szCs w:val="15"/>
        </w:rPr>
      </w:pP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br/>
      </w:r>
      <w:r w:rsidRPr="007D0120">
        <w:rPr>
          <w:rFonts w:ascii="Times New Roman" w:eastAsia="Times New Roman" w:hAnsi="Times New Roman" w:cs="Times New Roman"/>
          <w:b/>
          <w:bCs/>
          <w:color w:val="4C4C4C"/>
          <w:sz w:val="15"/>
        </w:rPr>
        <w:t>Przerwa krótka -</w:t>
      </w: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t> przerwa w dostarczaniu energii trwająca powyżej 1 sekundy i nie dłużej niż 3 minuty.</w:t>
      </w:r>
    </w:p>
    <w:p w:rsidR="00D4520A" w:rsidRPr="007D0120" w:rsidRDefault="00D4520A" w:rsidP="00D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5"/>
          <w:szCs w:val="15"/>
        </w:rPr>
      </w:pP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t> </w:t>
      </w:r>
    </w:p>
    <w:p w:rsidR="00D4520A" w:rsidRPr="007D0120" w:rsidRDefault="00D4520A" w:rsidP="00D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5"/>
          <w:szCs w:val="15"/>
        </w:rPr>
      </w:pPr>
      <w:r w:rsidRPr="007D0120">
        <w:rPr>
          <w:rFonts w:ascii="Times New Roman" w:eastAsia="Times New Roman" w:hAnsi="Times New Roman" w:cs="Times New Roman"/>
          <w:b/>
          <w:bCs/>
          <w:color w:val="4C4C4C"/>
          <w:sz w:val="15"/>
        </w:rPr>
        <w:t>Przerwa długa i bardzo długa - </w:t>
      </w: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t>przerwa w dostarczaniu energii trwająca powyżej 3 minut i nie dłużej niż 24 godziny.</w:t>
      </w:r>
    </w:p>
    <w:p w:rsidR="00D4520A" w:rsidRPr="007D0120" w:rsidRDefault="00D4520A" w:rsidP="00D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5"/>
          <w:szCs w:val="15"/>
        </w:rPr>
      </w:pP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br/>
      </w:r>
      <w:r w:rsidRPr="007D0120">
        <w:rPr>
          <w:rFonts w:ascii="Times New Roman" w:eastAsia="Times New Roman" w:hAnsi="Times New Roman" w:cs="Times New Roman"/>
          <w:b/>
          <w:bCs/>
          <w:color w:val="4C4C4C"/>
          <w:sz w:val="15"/>
        </w:rPr>
        <w:t>Przerwa planowana - </w:t>
      </w: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t>okresowe przerwanie dostarczania energii elektrycznej przez Operatora Systemu Dystrybucyjnego, o której odbiorca został powiadomiony zgodnie z zapisem w § 42 pkt 4 przytoczonego na wstępie rozporządzenia.</w:t>
      </w:r>
    </w:p>
    <w:p w:rsidR="00D4520A" w:rsidRPr="007D0120" w:rsidRDefault="00D4520A" w:rsidP="00D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5"/>
          <w:szCs w:val="15"/>
        </w:rPr>
      </w:pP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t> </w:t>
      </w:r>
    </w:p>
    <w:p w:rsidR="00D4520A" w:rsidRPr="007D0120" w:rsidRDefault="00D4520A" w:rsidP="00D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5"/>
          <w:szCs w:val="15"/>
        </w:rPr>
      </w:pPr>
      <w:r w:rsidRPr="007D0120">
        <w:rPr>
          <w:rFonts w:ascii="Times New Roman" w:eastAsia="Times New Roman" w:hAnsi="Times New Roman" w:cs="Times New Roman"/>
          <w:b/>
          <w:bCs/>
          <w:color w:val="4C4C4C"/>
          <w:sz w:val="15"/>
        </w:rPr>
        <w:t>Przerwa katastrofalna</w:t>
      </w:r>
      <w:r w:rsidRPr="007D0120">
        <w:rPr>
          <w:rFonts w:ascii="Times New Roman" w:eastAsia="Times New Roman" w:hAnsi="Times New Roman" w:cs="Times New Roman"/>
          <w:color w:val="4C4C4C"/>
          <w:sz w:val="15"/>
        </w:rPr>
        <w:t> </w:t>
      </w:r>
      <w:r w:rsidRPr="007D0120">
        <w:rPr>
          <w:rFonts w:ascii="Times New Roman" w:eastAsia="Times New Roman" w:hAnsi="Times New Roman" w:cs="Times New Roman"/>
          <w:color w:val="4C4C4C"/>
          <w:sz w:val="15"/>
          <w:szCs w:val="15"/>
        </w:rPr>
        <w:t>- przerwa w dostarczaniu energii trwająca dłużej niż 24 godziny.</w:t>
      </w:r>
    </w:p>
    <w:p w:rsidR="00CA0146" w:rsidRPr="007D0120" w:rsidRDefault="00CA0146">
      <w:pPr>
        <w:rPr>
          <w:rFonts w:ascii="Times New Roman" w:hAnsi="Times New Roman" w:cs="Times New Roman"/>
        </w:rPr>
      </w:pPr>
    </w:p>
    <w:p w:rsidR="00FC79FA" w:rsidRDefault="00F001D9" w:rsidP="006D0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3C0" w:rsidRPr="00B21561">
        <w:rPr>
          <w:rFonts w:ascii="Times New Roman" w:hAnsi="Times New Roman" w:cs="Times New Roman"/>
          <w:sz w:val="24"/>
          <w:szCs w:val="24"/>
        </w:rPr>
        <w:t>Informacje wynikające z Prawa Energetycznego Art. 7 ust. 8l:</w:t>
      </w:r>
      <w:r w:rsidR="007C2DAE">
        <w:rPr>
          <w:rFonts w:ascii="Times New Roman" w:hAnsi="Times New Roman" w:cs="Times New Roman"/>
          <w:sz w:val="24"/>
          <w:szCs w:val="24"/>
        </w:rPr>
        <w:br/>
      </w:r>
      <w:r w:rsidR="007C2DAE">
        <w:rPr>
          <w:rFonts w:ascii="Times New Roman" w:hAnsi="Times New Roman" w:cs="Times New Roman"/>
          <w:sz w:val="24"/>
          <w:szCs w:val="24"/>
        </w:rPr>
        <w:tab/>
      </w:r>
      <w:r w:rsidR="006C43C0">
        <w:rPr>
          <w:rFonts w:ascii="Times New Roman" w:hAnsi="Times New Roman" w:cs="Times New Roman"/>
        </w:rPr>
        <w:t>Brak podmiotów  ubiegających się o przyłączenie</w:t>
      </w:r>
      <w:r w:rsidR="00B3544E">
        <w:rPr>
          <w:rFonts w:ascii="Times New Roman" w:hAnsi="Times New Roman" w:cs="Times New Roman"/>
        </w:rPr>
        <w:t xml:space="preserve"> źródeł</w:t>
      </w:r>
      <w:r w:rsidR="006C43C0">
        <w:rPr>
          <w:rFonts w:ascii="Times New Roman" w:hAnsi="Times New Roman" w:cs="Times New Roman"/>
        </w:rPr>
        <w:t xml:space="preserve"> do sieci o napięciu znamionowym wyższym niż </w:t>
      </w:r>
      <w:r w:rsidR="00B3544E">
        <w:rPr>
          <w:rFonts w:ascii="Times New Roman" w:hAnsi="Times New Roman" w:cs="Times New Roman"/>
        </w:rPr>
        <w:t>1kV</w:t>
      </w:r>
      <w:r w:rsidR="006C43C0">
        <w:rPr>
          <w:rFonts w:ascii="Times New Roman" w:hAnsi="Times New Roman" w:cs="Times New Roman"/>
        </w:rPr>
        <w:t>.</w:t>
      </w:r>
    </w:p>
    <w:p w:rsidR="00F54C88" w:rsidRPr="007D0120" w:rsidRDefault="00F54C88" w:rsidP="00FC79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podmiotów  ubiegających się o przyłączenie źródeł do sieci o napięciu znamionowym niższym niż 1kV.</w:t>
      </w:r>
    </w:p>
    <w:p w:rsidR="00FC79FA" w:rsidRPr="007D0120" w:rsidRDefault="00AD3848" w:rsidP="00AD38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D0120">
        <w:rPr>
          <w:rFonts w:ascii="Times New Roman" w:hAnsi="Times New Roman" w:cs="Times New Roman"/>
        </w:rPr>
        <w:t xml:space="preserve">Wartości łącznej dostępnej mocy przyłączeniowej [MW] dla źródeł przyłączanych do sieci o napięciu znamionowym wyższym niż 1 </w:t>
      </w:r>
      <w:proofErr w:type="spellStart"/>
      <w:r w:rsidRPr="007D0120">
        <w:rPr>
          <w:rFonts w:ascii="Times New Roman" w:hAnsi="Times New Roman" w:cs="Times New Roman"/>
        </w:rPr>
        <w:t>kV</w:t>
      </w:r>
      <w:proofErr w:type="spellEnd"/>
      <w:r w:rsidR="005B3804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427"/>
        <w:gridCol w:w="1427"/>
        <w:gridCol w:w="1428"/>
        <w:gridCol w:w="1428"/>
        <w:gridCol w:w="1429"/>
        <w:gridCol w:w="1429"/>
      </w:tblGrid>
      <w:tr w:rsidR="00AD3848" w:rsidRPr="007D0120" w:rsidTr="00AD3848">
        <w:tc>
          <w:tcPr>
            <w:tcW w:w="8568" w:type="dxa"/>
            <w:gridSpan w:val="6"/>
          </w:tcPr>
          <w:p w:rsidR="00AD3848" w:rsidRPr="007D0120" w:rsidRDefault="00AD3848" w:rsidP="00AD38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ROK</w:t>
            </w:r>
          </w:p>
        </w:tc>
      </w:tr>
      <w:tr w:rsidR="00AD3848" w:rsidRPr="007D0120" w:rsidTr="00AD3848">
        <w:tc>
          <w:tcPr>
            <w:tcW w:w="1427" w:type="dxa"/>
          </w:tcPr>
          <w:p w:rsidR="00AD3848" w:rsidRPr="007D0120" w:rsidRDefault="00AD3848" w:rsidP="00430B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20</w:t>
            </w:r>
            <w:r w:rsidR="00430B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7" w:type="dxa"/>
          </w:tcPr>
          <w:p w:rsidR="00AD3848" w:rsidRPr="007D0120" w:rsidRDefault="00AD3848" w:rsidP="00430B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20</w:t>
            </w:r>
            <w:r w:rsidR="0000458B">
              <w:rPr>
                <w:rFonts w:ascii="Times New Roman" w:hAnsi="Times New Roman" w:cs="Times New Roman"/>
              </w:rPr>
              <w:t>2</w:t>
            </w:r>
            <w:r w:rsidR="00430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</w:tcPr>
          <w:p w:rsidR="00AD3848" w:rsidRPr="007D0120" w:rsidRDefault="00AD3848" w:rsidP="00430B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20</w:t>
            </w:r>
            <w:r w:rsidR="000F7046">
              <w:rPr>
                <w:rFonts w:ascii="Times New Roman" w:hAnsi="Times New Roman" w:cs="Times New Roman"/>
              </w:rPr>
              <w:t>2</w:t>
            </w:r>
            <w:r w:rsidR="00430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8" w:type="dxa"/>
          </w:tcPr>
          <w:p w:rsidR="00AD3848" w:rsidRPr="007D0120" w:rsidRDefault="00AD3848" w:rsidP="00430B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20</w:t>
            </w:r>
            <w:r w:rsidR="006D0797">
              <w:rPr>
                <w:rFonts w:ascii="Times New Roman" w:hAnsi="Times New Roman" w:cs="Times New Roman"/>
              </w:rPr>
              <w:t>2</w:t>
            </w:r>
            <w:r w:rsidR="00430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</w:tcPr>
          <w:p w:rsidR="00AD3848" w:rsidRPr="007D0120" w:rsidRDefault="00AD3848" w:rsidP="00430B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202</w:t>
            </w:r>
            <w:r w:rsidR="00430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AD3848" w:rsidRPr="007D0120" w:rsidRDefault="00AD3848" w:rsidP="00430B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202</w:t>
            </w:r>
            <w:r w:rsidR="00430B8B">
              <w:rPr>
                <w:rFonts w:ascii="Times New Roman" w:hAnsi="Times New Roman" w:cs="Times New Roman"/>
              </w:rPr>
              <w:t>5</w:t>
            </w:r>
          </w:p>
        </w:tc>
      </w:tr>
      <w:tr w:rsidR="00AD3848" w:rsidRPr="007D0120" w:rsidTr="00AD3848">
        <w:tc>
          <w:tcPr>
            <w:tcW w:w="1427" w:type="dxa"/>
          </w:tcPr>
          <w:p w:rsidR="00AD3848" w:rsidRPr="007D0120" w:rsidRDefault="00AD3848" w:rsidP="00AD38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7" w:type="dxa"/>
          </w:tcPr>
          <w:p w:rsidR="00AD3848" w:rsidRPr="007D0120" w:rsidRDefault="00AD3848" w:rsidP="00AD38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</w:tcPr>
          <w:p w:rsidR="00AD3848" w:rsidRPr="007D0120" w:rsidRDefault="00AD3848" w:rsidP="00AD38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</w:tcPr>
          <w:p w:rsidR="00AD3848" w:rsidRPr="007D0120" w:rsidRDefault="00AD3848" w:rsidP="00AD38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</w:tcPr>
          <w:p w:rsidR="00AD3848" w:rsidRPr="007D0120" w:rsidRDefault="00AD3848" w:rsidP="00AD38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</w:tcPr>
          <w:p w:rsidR="00AD3848" w:rsidRPr="007D0120" w:rsidRDefault="00AD3848" w:rsidP="00AD38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D0120">
              <w:rPr>
                <w:rFonts w:ascii="Times New Roman" w:hAnsi="Times New Roman" w:cs="Times New Roman"/>
              </w:rPr>
              <w:t>0</w:t>
            </w:r>
          </w:p>
        </w:tc>
      </w:tr>
    </w:tbl>
    <w:p w:rsidR="007C2DAE" w:rsidRPr="007C2DAE" w:rsidRDefault="007C2DAE" w:rsidP="007C2DAE">
      <w:pPr>
        <w:pStyle w:val="Stopka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D3848" w:rsidRDefault="00D03E4D" w:rsidP="00AD3848">
      <w:pPr>
        <w:pStyle w:val="Akapitzlist"/>
        <w:rPr>
          <w:rFonts w:ascii="Times New Roman" w:hAnsi="Times New Roman" w:cs="Times New Roman"/>
        </w:rPr>
      </w:pPr>
      <w:r w:rsidRPr="007C2DAE">
        <w:rPr>
          <w:sz w:val="16"/>
          <w:szCs w:val="16"/>
        </w:rPr>
        <w:t xml:space="preserve">- dane za </w:t>
      </w:r>
      <w:r w:rsidR="00834280">
        <w:rPr>
          <w:sz w:val="16"/>
          <w:szCs w:val="16"/>
        </w:rPr>
        <w:t>II</w:t>
      </w:r>
      <w:r w:rsidRPr="007C2DAE">
        <w:rPr>
          <w:sz w:val="16"/>
          <w:szCs w:val="16"/>
        </w:rPr>
        <w:t xml:space="preserve"> kwartał 20</w:t>
      </w:r>
      <w:r w:rsidR="00834280">
        <w:rPr>
          <w:sz w:val="16"/>
          <w:szCs w:val="16"/>
        </w:rPr>
        <w:t>20</w:t>
      </w:r>
    </w:p>
    <w:p w:rsidR="00F001D9" w:rsidRDefault="00F001D9" w:rsidP="00B215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21561" w:rsidRDefault="00F001D9" w:rsidP="00B215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561" w:rsidRPr="00B21561">
        <w:rPr>
          <w:rFonts w:ascii="Times New Roman" w:hAnsi="Times New Roman" w:cs="Times New Roman"/>
          <w:sz w:val="24"/>
          <w:szCs w:val="24"/>
        </w:rPr>
        <w:t>Informacje wynikające z ustawy o Odnawialnych Źródłach Energii Art. 40 ust. 6:</w:t>
      </w:r>
    </w:p>
    <w:p w:rsidR="00B21561" w:rsidRPr="00B21561" w:rsidRDefault="00B21561" w:rsidP="00B215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445A" w:rsidRPr="007D0120" w:rsidRDefault="00430B8B" w:rsidP="00B2156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DZO.WKP.496.2.138.2019.MPi </w:t>
      </w:r>
      <w:r w:rsidR="00D03E4D">
        <w:rPr>
          <w:rFonts w:ascii="Times New Roman" w:hAnsi="Times New Roman" w:cs="Times New Roman"/>
        </w:rPr>
        <w:t xml:space="preserve"> - </w:t>
      </w:r>
      <w:r w:rsidR="00B21561">
        <w:rPr>
          <w:rFonts w:ascii="Times New Roman" w:hAnsi="Times New Roman" w:cs="Times New Roman"/>
        </w:rPr>
        <w:t xml:space="preserve">Prezesa URE -  Sprzedawcą zobowiązanym  </w:t>
      </w:r>
      <w:r w:rsidR="0081445A">
        <w:rPr>
          <w:rFonts w:ascii="Times New Roman" w:hAnsi="Times New Roman" w:cs="Times New Roman"/>
        </w:rPr>
        <w:t>w sieci dystrybucyjnej P.G.”</w:t>
      </w:r>
      <w:proofErr w:type="spellStart"/>
      <w:r w:rsidR="0081445A">
        <w:rPr>
          <w:rFonts w:ascii="Times New Roman" w:hAnsi="Times New Roman" w:cs="Times New Roman"/>
        </w:rPr>
        <w:t>Demex</w:t>
      </w:r>
      <w:proofErr w:type="spellEnd"/>
      <w:r w:rsidR="0081445A">
        <w:rPr>
          <w:rFonts w:ascii="Times New Roman" w:hAnsi="Times New Roman" w:cs="Times New Roman"/>
        </w:rPr>
        <w:t xml:space="preserve">”, </w:t>
      </w:r>
      <w:r w:rsidR="00B21561">
        <w:rPr>
          <w:rFonts w:ascii="Times New Roman" w:hAnsi="Times New Roman" w:cs="Times New Roman"/>
        </w:rPr>
        <w:t xml:space="preserve">został sprzedawca o największym wolumenie sprzedaży tj.  </w:t>
      </w:r>
      <w:r w:rsidR="0081445A">
        <w:rPr>
          <w:rFonts w:ascii="Times New Roman" w:hAnsi="Times New Roman" w:cs="Times New Roman"/>
        </w:rPr>
        <w:t>–</w:t>
      </w:r>
      <w:r w:rsidR="00CA54E1">
        <w:rPr>
          <w:rFonts w:ascii="Times New Roman" w:hAnsi="Times New Roman" w:cs="Times New Roman"/>
        </w:rPr>
        <w:t xml:space="preserve"> </w:t>
      </w:r>
      <w:r w:rsidR="0081445A">
        <w:rPr>
          <w:rFonts w:ascii="Times New Roman" w:hAnsi="Times New Roman" w:cs="Times New Roman"/>
        </w:rPr>
        <w:t>Przedsiębiorstwo Górnicze „</w:t>
      </w:r>
      <w:proofErr w:type="spellStart"/>
      <w:r w:rsidR="0081445A">
        <w:rPr>
          <w:rFonts w:ascii="Times New Roman" w:hAnsi="Times New Roman" w:cs="Times New Roman"/>
        </w:rPr>
        <w:t>Demex</w:t>
      </w:r>
      <w:proofErr w:type="spellEnd"/>
      <w:r w:rsidR="0081445A">
        <w:rPr>
          <w:rFonts w:ascii="Times New Roman" w:hAnsi="Times New Roman" w:cs="Times New Roman"/>
        </w:rPr>
        <w:t>” Sp. z o.o.</w:t>
      </w:r>
    </w:p>
    <w:sectPr w:rsidR="0081445A" w:rsidRPr="007D0120" w:rsidSect="00434CB5">
      <w:footerReference w:type="default" r:id="rId8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84" w:rsidRDefault="007E2C84" w:rsidP="00B3544E">
      <w:pPr>
        <w:spacing w:after="0" w:line="240" w:lineRule="auto"/>
      </w:pPr>
      <w:r>
        <w:separator/>
      </w:r>
    </w:p>
  </w:endnote>
  <w:endnote w:type="continuationSeparator" w:id="0">
    <w:p w:rsidR="007E2C84" w:rsidRDefault="007E2C84" w:rsidP="00B3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B5" w:rsidRPr="00434CB5" w:rsidRDefault="006D0797" w:rsidP="00434CB5">
    <w:pPr>
      <w:rPr>
        <w:sz w:val="16"/>
        <w:szCs w:val="16"/>
      </w:rPr>
    </w:pPr>
    <w:r w:rsidRPr="007C2DAE">
      <w:rPr>
        <w:sz w:val="16"/>
        <w:szCs w:val="16"/>
      </w:rPr>
      <w:t xml:space="preserve">Data aktualizacji -  </w:t>
    </w:r>
    <w:r w:rsidR="00834280">
      <w:rPr>
        <w:sz w:val="16"/>
        <w:szCs w:val="16"/>
      </w:rPr>
      <w:t>01</w:t>
    </w:r>
    <w:r w:rsidR="00434CB5">
      <w:rPr>
        <w:sz w:val="16"/>
        <w:szCs w:val="16"/>
      </w:rPr>
      <w:t>.0</w:t>
    </w:r>
    <w:r w:rsidR="00834280">
      <w:rPr>
        <w:sz w:val="16"/>
        <w:szCs w:val="16"/>
      </w:rPr>
      <w:t>7</w:t>
    </w:r>
    <w:r w:rsidR="00434CB5">
      <w:rPr>
        <w:sz w:val="16"/>
        <w:szCs w:val="16"/>
      </w:rPr>
      <w:t>.20</w:t>
    </w:r>
    <w:r w:rsidR="00834280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84" w:rsidRDefault="007E2C84" w:rsidP="00B3544E">
      <w:pPr>
        <w:spacing w:after="0" w:line="240" w:lineRule="auto"/>
      </w:pPr>
      <w:r>
        <w:separator/>
      </w:r>
    </w:p>
  </w:footnote>
  <w:footnote w:type="continuationSeparator" w:id="0">
    <w:p w:rsidR="007E2C84" w:rsidRDefault="007E2C84" w:rsidP="00B3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42CCD"/>
    <w:multiLevelType w:val="hybridMultilevel"/>
    <w:tmpl w:val="31749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0A"/>
    <w:rsid w:val="00002E7A"/>
    <w:rsid w:val="0000458B"/>
    <w:rsid w:val="000319B2"/>
    <w:rsid w:val="00081C41"/>
    <w:rsid w:val="000F7046"/>
    <w:rsid w:val="0017398F"/>
    <w:rsid w:val="001F4812"/>
    <w:rsid w:val="003026D0"/>
    <w:rsid w:val="00304045"/>
    <w:rsid w:val="00366802"/>
    <w:rsid w:val="00397ACB"/>
    <w:rsid w:val="003A17FB"/>
    <w:rsid w:val="00417E0C"/>
    <w:rsid w:val="00430B8B"/>
    <w:rsid w:val="00434CB5"/>
    <w:rsid w:val="005677C6"/>
    <w:rsid w:val="005B3804"/>
    <w:rsid w:val="005D0F62"/>
    <w:rsid w:val="005E1F62"/>
    <w:rsid w:val="00625294"/>
    <w:rsid w:val="006376CB"/>
    <w:rsid w:val="00680D76"/>
    <w:rsid w:val="006C43C0"/>
    <w:rsid w:val="006D0797"/>
    <w:rsid w:val="0072025D"/>
    <w:rsid w:val="007C2DAE"/>
    <w:rsid w:val="007D0120"/>
    <w:rsid w:val="007D61B6"/>
    <w:rsid w:val="007E2C84"/>
    <w:rsid w:val="0081445A"/>
    <w:rsid w:val="00834280"/>
    <w:rsid w:val="008C214C"/>
    <w:rsid w:val="00935862"/>
    <w:rsid w:val="009C4010"/>
    <w:rsid w:val="009E3792"/>
    <w:rsid w:val="009F7005"/>
    <w:rsid w:val="00A716B5"/>
    <w:rsid w:val="00AC7B76"/>
    <w:rsid w:val="00AD3848"/>
    <w:rsid w:val="00AE719B"/>
    <w:rsid w:val="00B21561"/>
    <w:rsid w:val="00B3544E"/>
    <w:rsid w:val="00B40C73"/>
    <w:rsid w:val="00BE5968"/>
    <w:rsid w:val="00C150E8"/>
    <w:rsid w:val="00C20306"/>
    <w:rsid w:val="00C255FB"/>
    <w:rsid w:val="00C8244D"/>
    <w:rsid w:val="00CA0146"/>
    <w:rsid w:val="00CA54E1"/>
    <w:rsid w:val="00D03E4D"/>
    <w:rsid w:val="00D32A80"/>
    <w:rsid w:val="00D4520A"/>
    <w:rsid w:val="00D94AB1"/>
    <w:rsid w:val="00E739F2"/>
    <w:rsid w:val="00E81983"/>
    <w:rsid w:val="00EF3E51"/>
    <w:rsid w:val="00F001D9"/>
    <w:rsid w:val="00F34E7F"/>
    <w:rsid w:val="00F54C88"/>
    <w:rsid w:val="00FA434D"/>
    <w:rsid w:val="00FB3659"/>
    <w:rsid w:val="00FC79FA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45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452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D4520A"/>
  </w:style>
  <w:style w:type="character" w:styleId="Pogrubienie">
    <w:name w:val="Strong"/>
    <w:basedOn w:val="Domylnaczcionkaakapitu"/>
    <w:uiPriority w:val="22"/>
    <w:qFormat/>
    <w:rsid w:val="00D45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2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79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44E"/>
  </w:style>
  <w:style w:type="paragraph" w:styleId="Stopka">
    <w:name w:val="footer"/>
    <w:basedOn w:val="Normalny"/>
    <w:link w:val="StopkaZnak"/>
    <w:uiPriority w:val="99"/>
    <w:unhideWhenUsed/>
    <w:rsid w:val="00B3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45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452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D4520A"/>
  </w:style>
  <w:style w:type="character" w:styleId="Pogrubienie">
    <w:name w:val="Strong"/>
    <w:basedOn w:val="Domylnaczcionkaakapitu"/>
    <w:uiPriority w:val="22"/>
    <w:qFormat/>
    <w:rsid w:val="00D45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2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79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44E"/>
  </w:style>
  <w:style w:type="paragraph" w:styleId="Stopka">
    <w:name w:val="footer"/>
    <w:basedOn w:val="Normalny"/>
    <w:link w:val="StopkaZnak"/>
    <w:uiPriority w:val="99"/>
    <w:unhideWhenUsed/>
    <w:rsid w:val="00B3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5599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Luke</cp:lastModifiedBy>
  <cp:revision>3</cp:revision>
  <cp:lastPrinted>2017-04-27T07:36:00Z</cp:lastPrinted>
  <dcterms:created xsi:type="dcterms:W3CDTF">2020-07-31T05:59:00Z</dcterms:created>
  <dcterms:modified xsi:type="dcterms:W3CDTF">2020-07-31T06:00:00Z</dcterms:modified>
</cp:coreProperties>
</file>